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F99498">
      <w:pPr>
        <w:spacing w:line="240" w:lineRule="auto"/>
        <w:jc w:val="left"/>
        <w:rPr>
          <w:rFonts w:hint="eastAsia" w:ascii="CESI黑体-GB2312" w:hAnsi="CESI黑体-GB2312" w:eastAsia="CESI黑体-GB2312" w:cs="CESI黑体-GB2312"/>
          <w:spacing w:val="10"/>
          <w:sz w:val="32"/>
          <w:szCs w:val="32"/>
        </w:rPr>
      </w:pPr>
      <w:r>
        <w:rPr>
          <w:rFonts w:hint="eastAsia" w:ascii="CESI黑体-GB2312" w:hAnsi="CESI黑体-GB2312" w:eastAsia="CESI黑体-GB2312" w:cs="CESI黑体-GB2312"/>
          <w:spacing w:val="10"/>
          <w:sz w:val="32"/>
          <w:szCs w:val="32"/>
        </w:rPr>
        <w:t>附件</w:t>
      </w:r>
    </w:p>
    <w:p w14:paraId="2B3E0F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700" w:lineRule="exact"/>
        <w:ind w:firstLine="218" w:firstLineChars="50"/>
        <w:jc w:val="center"/>
        <w:textAlignment w:val="auto"/>
        <w:rPr>
          <w:rFonts w:hint="eastAsia" w:ascii="方正小标宋简体" w:eastAsia="方正小标宋简体"/>
          <w:sz w:val="44"/>
          <w:szCs w:val="44"/>
        </w:rPr>
      </w:pPr>
      <w:bookmarkStart w:id="0" w:name="_GoBack"/>
      <w:r>
        <w:rPr>
          <w:rFonts w:hint="eastAsia" w:ascii="方正小标宋简体" w:eastAsia="方正小标宋简体"/>
          <w:sz w:val="44"/>
          <w:szCs w:val="44"/>
        </w:rPr>
        <w:t>深圳市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福利彩票发行中心</w:t>
      </w:r>
      <w:r>
        <w:rPr>
          <w:rFonts w:hint="eastAsia" w:ascii="方正小标宋简体" w:eastAsia="方正小标宋简体"/>
          <w:sz w:val="44"/>
          <w:szCs w:val="44"/>
        </w:rPr>
        <w:t>202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5</w:t>
      </w:r>
      <w:r>
        <w:rPr>
          <w:rFonts w:hint="eastAsia" w:ascii="方正小标宋简体" w:eastAsia="方正小标宋简体"/>
          <w:sz w:val="44"/>
          <w:szCs w:val="44"/>
        </w:rPr>
        <w:t>年福彩公益金项目信息公开情况表</w:t>
      </w:r>
    </w:p>
    <w:bookmarkEnd w:id="0"/>
    <w:tbl>
      <w:tblPr>
        <w:tblStyle w:val="3"/>
        <w:tblW w:w="9631" w:type="dxa"/>
        <w:tblInd w:w="-30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"/>
        <w:gridCol w:w="8893"/>
      </w:tblGrid>
      <w:tr w14:paraId="0C09DB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38" w:type="dxa"/>
            <w:noWrap w:val="0"/>
            <w:vAlign w:val="top"/>
          </w:tcPr>
          <w:p w14:paraId="2CFB5352">
            <w:pPr>
              <w:spacing w:line="40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序号</w:t>
            </w:r>
          </w:p>
        </w:tc>
        <w:tc>
          <w:tcPr>
            <w:tcW w:w="8893" w:type="dxa"/>
            <w:noWrap w:val="0"/>
            <w:vAlign w:val="top"/>
          </w:tcPr>
          <w:p w14:paraId="2BF23AAE">
            <w:pPr>
              <w:spacing w:line="400" w:lineRule="exact"/>
              <w:ind w:firstLine="472" w:firstLineChars="200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信息公开主要内容</w:t>
            </w:r>
          </w:p>
        </w:tc>
      </w:tr>
      <w:tr w14:paraId="6F7F09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67" w:hRule="atLeast"/>
        </w:trPr>
        <w:tc>
          <w:tcPr>
            <w:tcW w:w="738" w:type="dxa"/>
            <w:noWrap w:val="0"/>
            <w:vAlign w:val="center"/>
          </w:tcPr>
          <w:p w14:paraId="67B98855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4E32B45F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08311116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614748B1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51F36696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21345BDB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4CB49E1E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2403DA33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08700E62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18E9A48F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7FB9C0E5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332D2B9F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57DDFE31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6E018728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1</w:t>
            </w:r>
          </w:p>
          <w:p w14:paraId="75ECB613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29CF4076">
            <w:pPr>
              <w:spacing w:line="400" w:lineRule="exact"/>
              <w:jc w:val="both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04E2517F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57D03A16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3D200252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4BFCB388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6AF748B5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4FAEDB50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0EF457DB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537CA13E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79BBA419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25DCBD35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2316420B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5AD648EF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472752A6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04CD13AA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6F37DC6A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0206B652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577F242D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121C1FA2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7D8E5EDC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3AAC07B7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4E382A6B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74721BA1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3D59D6EB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327A90DC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3C0FEDBA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2CABF646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2610BA89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57D997B4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 w14:paraId="0A0228F6">
            <w:pPr>
              <w:spacing w:line="400" w:lineRule="exact"/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1</w:t>
            </w:r>
          </w:p>
        </w:tc>
        <w:tc>
          <w:tcPr>
            <w:tcW w:w="8893" w:type="dxa"/>
            <w:noWrap w:val="0"/>
            <w:vAlign w:val="top"/>
          </w:tcPr>
          <w:p w14:paraId="6F9FC2FE">
            <w:pPr>
              <w:numPr>
                <w:ilvl w:val="0"/>
                <w:numId w:val="0"/>
              </w:numPr>
              <w:spacing w:line="400" w:lineRule="exact"/>
              <w:ind w:firstLine="592" w:firstLineChars="200"/>
              <w:jc w:val="left"/>
              <w:rPr>
                <w:rFonts w:hint="eastAsia" w:ascii="仿宋_GB2312" w:hAnsi="仿宋_GB2312" w:eastAsia="仿宋_GB2312" w:cs="仿宋_GB2312"/>
                <w:b/>
                <w:sz w:val="30"/>
                <w:szCs w:val="30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30"/>
                <w:szCs w:val="30"/>
                <w:lang w:val="en-US" w:eastAsia="zh-CN"/>
              </w:rPr>
              <w:t>一、</w:t>
            </w:r>
            <w:r>
              <w:rPr>
                <w:rFonts w:hint="eastAsia" w:ascii="仿宋_GB2312" w:hAnsi="仿宋_GB2312" w:eastAsia="仿宋_GB2312" w:cs="仿宋_GB2312"/>
                <w:b/>
                <w:sz w:val="30"/>
                <w:szCs w:val="30"/>
              </w:rPr>
              <w:t>项目名称：</w:t>
            </w:r>
            <w:r>
              <w:rPr>
                <w:rFonts w:hint="eastAsia" w:ascii="仿宋_GB2312" w:hAnsi="仿宋_GB2312" w:eastAsia="仿宋_GB2312" w:cs="仿宋_GB2312"/>
                <w:bCs/>
                <w:sz w:val="30"/>
                <w:szCs w:val="30"/>
                <w:lang w:val="en-US" w:eastAsia="zh-CN"/>
              </w:rPr>
              <w:t>福彩公益活动计划</w:t>
            </w:r>
          </w:p>
          <w:p w14:paraId="0B50FA18">
            <w:pPr>
              <w:numPr>
                <w:ilvl w:val="0"/>
                <w:numId w:val="0"/>
              </w:numPr>
              <w:spacing w:line="400" w:lineRule="exact"/>
              <w:ind w:firstLine="592" w:firstLineChars="200"/>
              <w:jc w:val="left"/>
              <w:rPr>
                <w:rFonts w:hint="eastAsia" w:ascii="仿宋_GB2312" w:hAnsi="仿宋_GB2312" w:eastAsia="仿宋_GB2312" w:cs="仿宋_GB2312"/>
                <w:b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30"/>
                <w:szCs w:val="30"/>
                <w:lang w:eastAsia="zh-CN"/>
              </w:rPr>
              <w:t>二</w:t>
            </w:r>
            <w:r>
              <w:rPr>
                <w:rFonts w:hint="eastAsia" w:ascii="仿宋_GB2312" w:hAnsi="仿宋_GB2312" w:eastAsia="仿宋_GB2312" w:cs="仿宋_GB2312"/>
                <w:b/>
                <w:sz w:val="30"/>
                <w:szCs w:val="30"/>
              </w:rPr>
              <w:t>、预算金额：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  <w:t>180</w:t>
            </w:r>
            <w:r>
              <w:rPr>
                <w:rFonts w:hint="eastAsia" w:ascii="仿宋_GB2312" w:hAnsi="仿宋_GB2312" w:eastAsia="仿宋_GB2312" w:cs="仿宋_GB2312"/>
                <w:bCs/>
                <w:sz w:val="30"/>
                <w:szCs w:val="30"/>
              </w:rPr>
              <w:t>万元</w:t>
            </w:r>
          </w:p>
          <w:p w14:paraId="5F240F07">
            <w:pPr>
              <w:spacing w:line="400" w:lineRule="exact"/>
              <w:ind w:firstLine="592" w:firstLineChars="200"/>
              <w:jc w:val="left"/>
              <w:rPr>
                <w:rFonts w:hint="eastAsia" w:ascii="仿宋_GB2312" w:hAnsi="仿宋_GB2312" w:eastAsia="仿宋_GB2312" w:cs="仿宋_GB2312"/>
                <w:bCs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30"/>
                <w:szCs w:val="30"/>
                <w:lang w:eastAsia="zh-CN"/>
              </w:rPr>
              <w:t>三</w:t>
            </w:r>
            <w:r>
              <w:rPr>
                <w:rFonts w:hint="eastAsia" w:ascii="仿宋_GB2312" w:hAnsi="仿宋_GB2312" w:eastAsia="仿宋_GB2312" w:cs="仿宋_GB2312"/>
                <w:b/>
                <w:sz w:val="30"/>
                <w:szCs w:val="30"/>
              </w:rPr>
              <w:t>、实际支出金额：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  <w:t>175.82万元</w:t>
            </w:r>
          </w:p>
          <w:p w14:paraId="20C34219">
            <w:pPr>
              <w:spacing w:line="400" w:lineRule="exact"/>
              <w:ind w:firstLine="592" w:firstLineChars="200"/>
              <w:jc w:val="left"/>
              <w:rPr>
                <w:rFonts w:hint="eastAsia" w:ascii="仿宋_GB2312" w:hAnsi="仿宋_GB2312" w:eastAsia="仿宋_GB2312" w:cs="仿宋_GB2312"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sz w:val="30"/>
                <w:szCs w:val="30"/>
                <w:lang w:val="en-US" w:eastAsia="zh-CN"/>
              </w:rPr>
              <w:t>四、项目负责人及联系方式：</w:t>
            </w:r>
            <w:r>
              <w:rPr>
                <w:rFonts w:hint="eastAsia" w:ascii="仿宋_GB2312" w:hAnsi="仿宋_GB2312" w:eastAsia="仿宋_GB2312" w:cs="仿宋_GB2312"/>
                <w:bCs/>
                <w:sz w:val="30"/>
                <w:szCs w:val="30"/>
                <w:lang w:val="en-US" w:eastAsia="zh-CN"/>
              </w:rPr>
              <w:t>余先生 0755-82475508</w:t>
            </w:r>
          </w:p>
          <w:p w14:paraId="749FC1D0">
            <w:pPr>
              <w:spacing w:line="400" w:lineRule="exact"/>
              <w:ind w:firstLine="592" w:firstLineChars="200"/>
              <w:jc w:val="left"/>
              <w:rPr>
                <w:rFonts w:hint="eastAsia" w:ascii="仿宋_GB2312" w:hAnsi="仿宋_GB2312" w:eastAsia="仿宋_GB2312" w:cs="仿宋_GB2312"/>
                <w:b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30"/>
                <w:szCs w:val="30"/>
                <w:highlight w:val="none"/>
                <w:lang w:val="en-US" w:eastAsia="zh-CN"/>
              </w:rPr>
              <w:t>五</w:t>
            </w:r>
            <w:r>
              <w:rPr>
                <w:rFonts w:hint="eastAsia" w:ascii="仿宋_GB2312" w:hAnsi="仿宋_GB2312" w:eastAsia="仿宋_GB2312" w:cs="仿宋_GB2312"/>
                <w:b/>
                <w:sz w:val="30"/>
                <w:szCs w:val="30"/>
                <w:highlight w:val="none"/>
              </w:rPr>
              <w:t>、项目主要内容</w:t>
            </w:r>
          </w:p>
          <w:p w14:paraId="6691B17D">
            <w:pPr>
              <w:spacing w:line="360" w:lineRule="exact"/>
              <w:ind w:firstLine="592" w:firstLineChars="200"/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  <w:lang w:eastAsia="zh-CN"/>
              </w:rPr>
              <w:t>资助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  <w:lang w:val="en-US" w:eastAsia="zh-CN"/>
              </w:rPr>
              <w:t>非深圳户籍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  <w:lang w:eastAsia="zh-CN"/>
              </w:rPr>
              <w:t>来深建设者返乡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  <w:lang w:val="en-US" w:eastAsia="zh-CN"/>
              </w:rPr>
              <w:t>探亲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  <w:lang w:val="en-US" w:eastAsia="zh-CN"/>
              </w:rPr>
              <w:t>回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  <w:lang w:eastAsia="zh-CN"/>
              </w:rPr>
              <w:t>深的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  <w:lang w:val="en-US" w:eastAsia="zh-CN"/>
              </w:rPr>
              <w:t>车票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  <w:lang w:eastAsia="zh-CN"/>
              </w:rPr>
              <w:t>费用，让他们也能常回家看看，看望父母、儿女。</w:t>
            </w:r>
          </w:p>
          <w:p w14:paraId="065E6C4B">
            <w:pPr>
              <w:spacing w:line="400" w:lineRule="exact"/>
              <w:ind w:firstLine="592" w:firstLineChars="2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  <w:highlight w:val="none"/>
                <w:lang w:val="en-US" w:eastAsia="zh-CN"/>
              </w:rPr>
              <w:t>六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  <w:highlight w:val="none"/>
              </w:rPr>
              <w:t>、项目绩效目标及绩效目标完成情况</w:t>
            </w:r>
          </w:p>
          <w:p w14:paraId="48A4C9B8">
            <w:pPr>
              <w:spacing w:line="360" w:lineRule="exact"/>
              <w:ind w:firstLine="592" w:firstLineChars="200"/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  <w:lang w:eastAsia="zh-CN"/>
              </w:rPr>
              <w:t>“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  <w:t>福彩公益活动计划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  <w:lang w:eastAsia="zh-CN"/>
              </w:rPr>
              <w:t>”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  <w:t>是深圳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  <w:lang w:eastAsia="zh-CN"/>
              </w:rPr>
              <w:t>市福利彩票发行中心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  <w:t>申请福彩公益金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  <w:t>开展“爱心福彩-常回家看看”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  <w:t>“爱心福彩—资助来深建设者春节返乡”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  <w:lang w:val="en-US" w:eastAsia="zh-CN"/>
              </w:rPr>
              <w:t>等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  <w:t>公益活动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  <w:t>202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  <w:lang w:val="en-US" w:eastAsia="zh-CN"/>
              </w:rPr>
              <w:t>5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  <w:t>年支出17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  <w:lang w:val="en-US" w:eastAsia="zh-CN"/>
              </w:rPr>
              <w:t>5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  <w:t>.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  <w:lang w:val="en-US" w:eastAsia="zh-CN"/>
              </w:rPr>
              <w:t>82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  <w:t>万元，合计资助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  <w:lang w:val="en-US" w:eastAsia="zh-CN"/>
              </w:rPr>
              <w:t>2783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  <w:t>名来深建设者。</w:t>
            </w:r>
          </w:p>
          <w:p w14:paraId="651D65E9">
            <w:pPr>
              <w:spacing w:line="360" w:lineRule="exact"/>
              <w:ind w:firstLine="592" w:firstLineChars="200"/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  <w:t>数量指标：预计资助≥2570人次，实际完成资助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  <w:lang w:val="en-US" w:eastAsia="zh-CN"/>
              </w:rPr>
              <w:t>2783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  <w:t>人；</w:t>
            </w:r>
          </w:p>
          <w:p w14:paraId="5197C25F">
            <w:pPr>
              <w:spacing w:line="360" w:lineRule="exact"/>
              <w:ind w:firstLine="592" w:firstLineChars="200"/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  <w:t>质量指标：实际完成率100%；</w:t>
            </w:r>
          </w:p>
          <w:p w14:paraId="7BF93747">
            <w:pPr>
              <w:spacing w:line="360" w:lineRule="exact"/>
              <w:ind w:firstLine="592" w:firstLineChars="200"/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  <w:t>时效指标：项目工作计划完成及时率100%；</w:t>
            </w:r>
          </w:p>
          <w:p w14:paraId="2CBA0D76">
            <w:pPr>
              <w:spacing w:line="360" w:lineRule="exact"/>
              <w:ind w:left="547" w:leftChars="266" w:firstLine="0" w:firstLineChars="0"/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  <w:t>预算执行率：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  <w:lang w:val="en-US" w:eastAsia="zh-CN"/>
              </w:rPr>
              <w:t>97.68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  <w:t>%；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  <w:t>社会效益指标：通过公益活动提升福彩彩票公益形象；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  <w:t>满意度指标：服务对象的满意度≥90%，实际满意度9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  <w:lang w:val="en-US" w:eastAsia="zh-CN"/>
              </w:rPr>
              <w:t>8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  <w:t>%。</w:t>
            </w:r>
          </w:p>
          <w:p w14:paraId="75CBC259">
            <w:pPr>
              <w:spacing w:line="400" w:lineRule="exact"/>
              <w:ind w:firstLine="592" w:firstLineChars="200"/>
              <w:rPr>
                <w:rFonts w:hint="eastAsia" w:ascii="仿宋_GB2312" w:hAnsi="仿宋_GB2312" w:eastAsia="仿宋_GB2312" w:cs="仿宋_GB2312"/>
                <w:b/>
                <w:color w:val="auto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30"/>
                <w:szCs w:val="30"/>
                <w:highlight w:val="none"/>
                <w:lang w:val="en-US" w:eastAsia="zh-CN"/>
              </w:rPr>
              <w:t>七</w:t>
            </w:r>
            <w:r>
              <w:rPr>
                <w:rFonts w:hint="eastAsia" w:ascii="仿宋_GB2312" w:hAnsi="仿宋_GB2312" w:eastAsia="仿宋_GB2312" w:cs="仿宋_GB2312"/>
                <w:b/>
                <w:color w:val="auto"/>
                <w:sz w:val="30"/>
                <w:szCs w:val="30"/>
                <w:highlight w:val="none"/>
              </w:rPr>
              <w:t>、项目</w:t>
            </w:r>
            <w:r>
              <w:rPr>
                <w:rFonts w:hint="eastAsia" w:ascii="仿宋_GB2312" w:hAnsi="仿宋_GB2312" w:eastAsia="仿宋_GB2312" w:cs="仿宋_GB2312"/>
                <w:b/>
                <w:color w:val="auto"/>
                <w:sz w:val="30"/>
                <w:szCs w:val="30"/>
                <w:highlight w:val="none"/>
                <w:lang w:eastAsia="zh-CN"/>
              </w:rPr>
              <w:t>执行</w:t>
            </w:r>
            <w:r>
              <w:rPr>
                <w:rFonts w:hint="eastAsia" w:ascii="仿宋_GB2312" w:hAnsi="仿宋_GB2312" w:eastAsia="仿宋_GB2312" w:cs="仿宋_GB2312"/>
                <w:b/>
                <w:color w:val="auto"/>
                <w:sz w:val="30"/>
                <w:szCs w:val="30"/>
                <w:highlight w:val="none"/>
              </w:rPr>
              <w:t>情况及实际效果</w:t>
            </w:r>
          </w:p>
          <w:p w14:paraId="68D08D56">
            <w:pPr>
              <w:spacing w:line="360" w:lineRule="exact"/>
              <w:ind w:firstLine="592" w:firstLineChars="200"/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  <w:t>福彩公益活动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  <w:lang w:val="en-US" w:eastAsia="zh-CN"/>
              </w:rPr>
              <w:t>的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  <w:t>开展是深圳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  <w:lang w:eastAsia="zh-CN"/>
              </w:rPr>
              <w:t>市福利彩票发行中心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  <w:t>弘扬“扶老、助残、救孤、济困”宗旨，坚定“取之于民，用之于民”社会承诺的具体体现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  <w:t>也是树立“阳光福彩、公益福彩、责任福彩”品牌形象的有力诠释。</w:t>
            </w:r>
          </w:p>
          <w:p w14:paraId="59A92486">
            <w:pPr>
              <w:spacing w:line="400" w:lineRule="exact"/>
              <w:ind w:firstLine="592" w:firstLineChars="200"/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30"/>
                <w:szCs w:val="30"/>
              </w:rPr>
              <w:t>福彩公益活动作为为人民办实事的项目，有着广泛的公益品牌效应和社会影响力，得到直接受益者和社会各界的广泛好评。经统计，该活动获得深圳关爱行动“市民最满意活动”（2009、2011、2012）、“十大创意项目”（2016）、“十大关爱事件”（2017）、“百佳市民满意项目”（2018-2021,2023）等多项奖项。</w:t>
            </w:r>
          </w:p>
          <w:p w14:paraId="7CB11DB5">
            <w:pPr>
              <w:numPr>
                <w:ilvl w:val="0"/>
                <w:numId w:val="0"/>
              </w:numPr>
              <w:spacing w:line="240" w:lineRule="auto"/>
              <w:ind w:firstLine="592" w:firstLineChars="200"/>
              <w:rPr>
                <w:rFonts w:hint="eastAsia" w:ascii="仿宋_GB2312" w:hAnsi="Times New Roman" w:eastAsia="仿宋_GB2312" w:cs="Times New Roman"/>
                <w:b/>
                <w:color w:val="auto"/>
                <w:sz w:val="30"/>
                <w:szCs w:val="30"/>
                <w:highlight w:val="none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b/>
                <w:color w:val="auto"/>
                <w:kern w:val="2"/>
                <w:sz w:val="30"/>
                <w:szCs w:val="30"/>
                <w:lang w:val="en-US" w:eastAsia="zh-CN" w:bidi="ar-SA"/>
              </w:rPr>
              <w:t>八、</w:t>
            </w:r>
            <w:r>
              <w:rPr>
                <w:rFonts w:hint="eastAsia" w:ascii="仿宋_GB2312" w:hAnsi="仿宋_GB2312" w:eastAsia="仿宋_GB2312" w:cs="仿宋_GB2312"/>
                <w:b/>
                <w:color w:val="auto"/>
                <w:sz w:val="30"/>
                <w:szCs w:val="30"/>
                <w:highlight w:val="none"/>
                <w:lang w:val="en-US" w:eastAsia="zh-CN"/>
              </w:rPr>
              <w:t>活动图片</w:t>
            </w:r>
            <w:r>
              <w:rPr>
                <w:rFonts w:hint="eastAsia"/>
                <w:sz w:val="30"/>
                <w:szCs w:val="3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426720</wp:posOffset>
                  </wp:positionV>
                  <wp:extent cx="4648200" cy="3486785"/>
                  <wp:effectExtent l="0" t="0" r="0" b="5715"/>
                  <wp:wrapTopAndBottom/>
                  <wp:docPr id="1" name="图片 3" descr="微信图片_20260415120500_95_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微信图片_20260415120500_95_15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348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仿宋" w:hAnsi="仿宋" w:eastAsia="仿宋" w:cs="宋体"/>
                <w:bCs/>
                <w:kern w:val="0"/>
                <w:sz w:val="30"/>
                <w:szCs w:val="30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284480</wp:posOffset>
                  </wp:positionH>
                  <wp:positionV relativeFrom="page">
                    <wp:posOffset>4138930</wp:posOffset>
                  </wp:positionV>
                  <wp:extent cx="4614545" cy="3461385"/>
                  <wp:effectExtent l="0" t="0" r="8255" b="5715"/>
                  <wp:wrapTopAndBottom/>
                  <wp:docPr id="2" name="图片 3" descr="1.参与深圳福彩关爱来深建设者项目的受助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1.参与深圳福彩关爱来深建设者项目的受助者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4545" cy="346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F53257E">
            <w:pPr>
              <w:widowControl w:val="0"/>
              <w:numPr>
                <w:ilvl w:val="0"/>
                <w:numId w:val="0"/>
              </w:numPr>
              <w:spacing w:line="400" w:lineRule="exact"/>
              <w:jc w:val="both"/>
              <w:rPr>
                <w:rFonts w:hint="eastAsia" w:ascii="仿宋_GB2312" w:hAnsi="Times New Roman" w:eastAsia="仿宋_GB2312" w:cs="Times New Roman"/>
                <w:b/>
                <w:color w:val="auto"/>
                <w:sz w:val="24"/>
                <w:szCs w:val="21"/>
                <w:highlight w:val="none"/>
                <w:lang w:val="en-US" w:eastAsia="zh-CN"/>
              </w:rPr>
            </w:pPr>
          </w:p>
          <w:p w14:paraId="5B3D8382">
            <w:pPr>
              <w:numPr>
                <w:ilvl w:val="0"/>
                <w:numId w:val="0"/>
              </w:numPr>
              <w:spacing w:line="400" w:lineRule="exact"/>
              <w:rPr>
                <w:rFonts w:hint="default" w:ascii="仿宋" w:hAnsi="仿宋" w:eastAsia="仿宋" w:cs="宋体"/>
                <w:bCs/>
                <w:kern w:val="0"/>
                <w:sz w:val="28"/>
                <w:szCs w:val="28"/>
                <w:lang w:val="en-US" w:eastAsia="zh-CN"/>
              </w:rPr>
            </w:pPr>
          </w:p>
        </w:tc>
      </w:tr>
    </w:tbl>
    <w:p w14:paraId="6BA10B88">
      <w:pPr>
        <w:rPr>
          <w:rFonts w:hint="eastAsia" w:eastAsia="宋体"/>
          <w:lang w:eastAsia="zh-CN"/>
        </w:rPr>
      </w:pPr>
    </w:p>
    <w:sectPr>
      <w:pgSz w:w="11907" w:h="16840"/>
      <w:pgMar w:top="1135" w:right="1588" w:bottom="2098" w:left="1588" w:header="1588" w:footer="1588" w:gutter="0"/>
      <w:cols w:space="720" w:num="1"/>
      <w:docGrid w:type="linesAndChar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CESI黑体-GB2312">
    <w:altName w:val="黑体"/>
    <w:panose1 w:val="02000500000000000000"/>
    <w:charset w:val="86"/>
    <w:family w:val="auto"/>
    <w:pitch w:val="default"/>
    <w:sig w:usb0="00000000" w:usb1="00000000" w:usb2="00000012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KSOFBE25B2F9">
    <w:panose1 w:val="02010601030101010101"/>
    <w:charset w:val="86"/>
    <w:family w:val="auto"/>
    <w:pitch w:val="default"/>
    <w:sig w:usb0="00000001" w:usb1="00000000" w:usb2="00000000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3810D8"/>
    <w:rsid w:val="26381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2026-06-05T09:08:00Z</dcterms:created>
  <dc:creator>Sally</dc:creator>
  <cp:lastModifiedBy>Sally</cp:lastModifiedBy>
  <dcterms:modified xsi:type="dcterms:W3CDTF">2026-06-05T09:08:28Z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96B9A5DD58224C08975DAFEB80A2E28F_11</vt:lpwstr>
  </property>
  <property fmtid="{D5CDD505-2E9C-101B-9397-08002B2CF9AE}" pid="4" name="KSOTemplateDocerSaveRecord">
    <vt:lpwstr>eyJoZGlkIjoiNjNlMmRjY2VhYzQ1NTE1YjNhZjM2OGIyZmQwZWI2NGMiLCJ1c2VySWQiOiIyOTU3OTEyMDEifQ==</vt:lpwstr>
  </property>
</Properties>
</file>